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1F57E" w14:textId="77777777" w:rsidR="00F44307" w:rsidRDefault="00F44307" w:rsidP="00F44307">
      <w:pPr>
        <w:pStyle w:val="Title"/>
      </w:pPr>
      <w:r w:rsidRPr="00B73A8F">
        <w:t xml:space="preserve">Lucien en KAA Gent </w:t>
      </w:r>
      <w:r>
        <w:t>l</w:t>
      </w:r>
      <w:r w:rsidRPr="00B73A8F">
        <w:t xml:space="preserve">anceren </w:t>
      </w:r>
      <w:r>
        <w:t>b</w:t>
      </w:r>
      <w:r w:rsidRPr="00B73A8F">
        <w:t xml:space="preserve">aanbrekend </w:t>
      </w:r>
      <w:r>
        <w:t>p</w:t>
      </w:r>
      <w:r w:rsidRPr="00B73A8F">
        <w:t>artnership</w:t>
      </w:r>
    </w:p>
    <w:p w14:paraId="56D3D99C" w14:textId="77777777" w:rsidR="00F44307" w:rsidRDefault="00F44307" w:rsidP="00F44307"/>
    <w:p w14:paraId="185012A9" w14:textId="27A76D0B" w:rsidR="00F44307" w:rsidRPr="00F2106F" w:rsidRDefault="00F44307" w:rsidP="00F44307">
      <w:pPr>
        <w:rPr>
          <w:b/>
          <w:bCs/>
        </w:rPr>
      </w:pPr>
      <w:r w:rsidRPr="00F2106F">
        <w:rPr>
          <w:b/>
          <w:bCs/>
        </w:rPr>
        <w:t>GENT – Lucien en KAA Gent kondigen met trots een innovatief partnership aan dat duurzame mobiliteit ondersteunt, in het voetbal en daarbuiten. Binnen dit partnership levert Lucien elektrische fietsen van Riese &amp; Müller aan KAA Gent. Daarnaast is er een innovatieve service voor de fans: de Lucien fiets</w:t>
      </w:r>
      <w:r w:rsidR="00EA75F2">
        <w:rPr>
          <w:b/>
          <w:bCs/>
        </w:rPr>
        <w:t>ers</w:t>
      </w:r>
      <w:r w:rsidRPr="00F2106F">
        <w:rPr>
          <w:b/>
          <w:bCs/>
        </w:rPr>
        <w:t>vestiaire.</w:t>
      </w:r>
    </w:p>
    <w:p w14:paraId="52E8A0D4" w14:textId="77777777" w:rsidR="00F44307" w:rsidRDefault="00F44307" w:rsidP="00F44307"/>
    <w:p w14:paraId="416ED123" w14:textId="77777777" w:rsidR="00F44307" w:rsidRDefault="00F44307" w:rsidP="00F44307">
      <w:r>
        <w:t>Dankzij een strategische samenwerking kan KAA Gent gebruik maken van state-of-the-art elektrische fietsen. Daarmee worden de verplaatsingen tussen de verschillende clublocaties niet alleen sneller afgelegd, maar ook milieuvriendelijker.</w:t>
      </w:r>
    </w:p>
    <w:p w14:paraId="535A09AD" w14:textId="77777777" w:rsidR="00F44307" w:rsidRDefault="00F44307" w:rsidP="00F44307"/>
    <w:p w14:paraId="40320325" w14:textId="77777777" w:rsidR="00F44307" w:rsidRDefault="00F44307" w:rsidP="00F44307">
      <w:r>
        <w:t>Voorts levert de samenwerking een innovatieve service op voor de fans: de Lucien fietsersvestiaire. Uniek in zijn soort, biedt deze vestiaire de fans van KAA Gent de mogelijkheid om hun fietshelmen en fluorescerende regenjassen veilig op te bergen. Supporters kunnen zo zonder zorgen genieten van de wedstrijd.</w:t>
      </w:r>
    </w:p>
    <w:p w14:paraId="59AF7F5A" w14:textId="77777777" w:rsidR="00F44307" w:rsidRDefault="00F44307" w:rsidP="00F44307"/>
    <w:p w14:paraId="3CB58287" w14:textId="77777777" w:rsidR="00F44307" w:rsidRDefault="00F44307" w:rsidP="00F44307">
      <w:r>
        <w:t xml:space="preserve">Karl Lechat, Managing Director van Lucien, spreekt met passie over het nieuwe initiatief: </w:t>
      </w:r>
      <w:r>
        <w:br/>
      </w:r>
      <w:r>
        <w:br/>
      </w:r>
      <w:r w:rsidRPr="00F2106F">
        <w:rPr>
          <w:i/>
          <w:iCs/>
        </w:rPr>
        <w:t>"Dit is meer dan een partnership. Het is een revolutie in de manier waarop we sport en mobiliteit benaderen. We zijn ontzettend trots dat we de fantastische fans en het toegewijde team van KAA Gent kunnen voorzien van een veilige, comfortabele manier om naar het stadion te reizen. Onze missie bij Lucien is altijd geweest om fietsen zo aangenaam en toegankelijk mogelijk te maken, en deze samenwerking versterkt die visie."</w:t>
      </w:r>
    </w:p>
    <w:p w14:paraId="1A5D3EED" w14:textId="77777777" w:rsidR="00F44307" w:rsidRDefault="00F44307" w:rsidP="00F44307"/>
    <w:p w14:paraId="0643C153" w14:textId="77777777" w:rsidR="00F44307" w:rsidRPr="00F2106F" w:rsidRDefault="00F44307" w:rsidP="00F44307">
      <w:pPr>
        <w:rPr>
          <w:b/>
          <w:bCs/>
        </w:rPr>
      </w:pPr>
      <w:r w:rsidRPr="00F2106F">
        <w:rPr>
          <w:b/>
          <w:bCs/>
        </w:rPr>
        <w:t>Enthousiaste fans</w:t>
      </w:r>
    </w:p>
    <w:p w14:paraId="705C3B9B" w14:textId="77777777" w:rsidR="00F44307" w:rsidRDefault="00F44307" w:rsidP="00F44307"/>
    <w:p w14:paraId="1D679AD4" w14:textId="3D498AC9" w:rsidR="00F44307" w:rsidRDefault="00F44307" w:rsidP="00F44307">
      <w:r>
        <w:t>Tyas Kastelijn, Commercieel Manager bij KAA Gent, deelt het enthousiasme: "De reactie van onze fans op deze nieuwe service is fenomenaal! De Lucien fiets</w:t>
      </w:r>
      <w:r w:rsidR="00203BEE">
        <w:t>ers</w:t>
      </w:r>
      <w:r>
        <w:t>vestiaire verhoogt niet alleen de veiligheid, maar verrijkt ook de algehele wedstrijddagervaring. We zijn blij dat we met Lucien samenwerken aan deze vooruitstrevende projecten. Dit is een win-win voor iedereen: een echte gamechanger in de manier waarop onze supporters de wedstrijddagen beleven."</w:t>
      </w:r>
    </w:p>
    <w:p w14:paraId="2AAB71B0" w14:textId="77777777" w:rsidR="00F44307" w:rsidRDefault="00F44307" w:rsidP="00F44307"/>
    <w:p w14:paraId="0E352909" w14:textId="77777777" w:rsidR="00F44307" w:rsidRDefault="00F44307" w:rsidP="00F44307">
      <w:r>
        <w:t xml:space="preserve">Met een toenemend aantal fans dat per fiets naar wedstrijden komt – tot maar </w:t>
      </w:r>
      <w:r w:rsidRPr="00B73A8F">
        <w:t>liefst 5.000 fietsende supporters tijdens topwedstrijden</w:t>
      </w:r>
      <w:r>
        <w:t xml:space="preserve"> – erkennen Lucien en KAA Gent de noodzaak van duurzame, praktische oplossingen die de fanervaring verbeteren en tegelijkertijd de ecologische voetafdruk van de club verkleinen.</w:t>
      </w:r>
    </w:p>
    <w:p w14:paraId="2873E54F" w14:textId="77777777" w:rsidR="00F44307" w:rsidRDefault="00F44307" w:rsidP="00F44307"/>
    <w:p w14:paraId="4CD4A3B8" w14:textId="0A225B0C" w:rsidR="006C37F0" w:rsidRDefault="00F44307">
      <w:r>
        <w:lastRenderedPageBreak/>
        <w:t>Lucien en KAA Gent zijn verheugd om deze vooruitgang in duurzame mobiliteit en fanbetrokkenheid te vieren en nodigen alle supporters uit om de nieuwe services te ervaren. Samen trappen ze een nieuw tijdperk van mobiliteit en sportbeleving af!</w:t>
      </w:r>
    </w:p>
    <w:p w14:paraId="374AFD59" w14:textId="77777777" w:rsidR="00203BEE" w:rsidRDefault="00203BEE"/>
    <w:p w14:paraId="6085DCF9" w14:textId="77777777" w:rsidR="00203BEE" w:rsidRDefault="00203BEE"/>
    <w:p w14:paraId="654B93B7" w14:textId="77777777" w:rsidR="00F44307" w:rsidRDefault="00F44307" w:rsidP="00F44307">
      <w:pPr>
        <w:rPr>
          <w:b/>
          <w:bCs/>
        </w:rPr>
      </w:pPr>
    </w:p>
    <w:p w14:paraId="35FECF40" w14:textId="77CFFE12" w:rsidR="00F44307" w:rsidRPr="00F44307" w:rsidRDefault="00F61416" w:rsidP="00F44307">
      <w:pPr>
        <w:rPr>
          <w:b/>
          <w:bCs/>
        </w:rPr>
      </w:pPr>
      <w:proofErr w:type="spellStart"/>
      <w:r>
        <w:rPr>
          <w:b/>
          <w:bCs/>
        </w:rPr>
        <w:t>Moving</w:t>
      </w:r>
      <w:proofErr w:type="spellEnd"/>
      <w:r>
        <w:rPr>
          <w:b/>
          <w:bCs/>
        </w:rPr>
        <w:t xml:space="preserve"> </w:t>
      </w:r>
      <w:proofErr w:type="spellStart"/>
      <w:r>
        <w:rPr>
          <w:b/>
          <w:bCs/>
        </w:rPr>
        <w:t>people</w:t>
      </w:r>
      <w:proofErr w:type="spellEnd"/>
      <w:r>
        <w:rPr>
          <w:b/>
          <w:bCs/>
        </w:rPr>
        <w:t xml:space="preserve"> forward</w:t>
      </w:r>
    </w:p>
    <w:p w14:paraId="302803B1" w14:textId="77777777" w:rsidR="00F44307" w:rsidRDefault="00F44307" w:rsidP="00F44307"/>
    <w:p w14:paraId="734F5EEB" w14:textId="77777777" w:rsidR="00F61416" w:rsidRPr="00F61416" w:rsidRDefault="00F61416" w:rsidP="00F61416">
      <w:pPr>
        <w:rPr>
          <w:i/>
          <w:iCs/>
        </w:rPr>
      </w:pPr>
      <w:r w:rsidRPr="00F61416">
        <w:rPr>
          <w:i/>
          <w:iCs/>
        </w:rPr>
        <w:t xml:space="preserve">D’Ieteren speelt een hoofdrol in de maatschappelijke veranderingen die verband houden met mobiliteit. In een wereld in volle verandering bereiden zij de toekomst voor en die is volgens hen vlot, duurzaam en bovendien toegankelijk voor iedereen. </w:t>
      </w:r>
    </w:p>
    <w:p w14:paraId="46F94AFE" w14:textId="77777777" w:rsidR="00F61416" w:rsidRPr="00F61416" w:rsidRDefault="00F61416" w:rsidP="00F61416">
      <w:pPr>
        <w:rPr>
          <w:i/>
          <w:iCs/>
        </w:rPr>
      </w:pPr>
    </w:p>
    <w:p w14:paraId="64BEC238" w14:textId="77777777" w:rsidR="00F61416" w:rsidRPr="00F61416" w:rsidRDefault="00F61416" w:rsidP="00F61416">
      <w:pPr>
        <w:rPr>
          <w:i/>
          <w:iCs/>
        </w:rPr>
      </w:pPr>
      <w:r w:rsidRPr="00F61416">
        <w:rPr>
          <w:i/>
          <w:iCs/>
        </w:rPr>
        <w:t xml:space="preserve">Om dit mogelijk te maken ontwikkelt D'Ieteren een groeiend portfolio mobiliteitsproducten en -diensten en ambieert het bedrijf om tegen 2025 in België de spontane mobiliteitskeuze te worden, ongeacht het vervoermiddel waarvoor men kiest. Op die manier moet mobiliteit voor de komende generaties een duurzame hefboom van ontwikkeling worden. </w:t>
      </w:r>
    </w:p>
    <w:p w14:paraId="052DD748" w14:textId="77777777" w:rsidR="00F61416" w:rsidRPr="00F61416" w:rsidRDefault="00F61416" w:rsidP="00F61416">
      <w:pPr>
        <w:rPr>
          <w:i/>
          <w:iCs/>
        </w:rPr>
      </w:pPr>
    </w:p>
    <w:p w14:paraId="78C0CDB4" w14:textId="4AA89F13" w:rsidR="00F44307" w:rsidRPr="00E838A8" w:rsidRDefault="00F61416" w:rsidP="00F61416">
      <w:r w:rsidRPr="00F61416">
        <w:rPr>
          <w:i/>
          <w:iCs/>
        </w:rPr>
        <w:t xml:space="preserve">Tot dit brede ecosysteem van merken behoren de merken van de Volkswagen-groep, de </w:t>
      </w:r>
      <w:proofErr w:type="spellStart"/>
      <w:r w:rsidRPr="00F61416">
        <w:rPr>
          <w:i/>
          <w:iCs/>
        </w:rPr>
        <w:t>supercars</w:t>
      </w:r>
      <w:proofErr w:type="spellEnd"/>
      <w:r w:rsidRPr="00F61416">
        <w:rPr>
          <w:i/>
          <w:iCs/>
        </w:rPr>
        <w:t xml:space="preserve"> van </w:t>
      </w:r>
      <w:proofErr w:type="spellStart"/>
      <w:r w:rsidRPr="00F61416">
        <w:rPr>
          <w:i/>
          <w:iCs/>
        </w:rPr>
        <w:t>Rimac</w:t>
      </w:r>
      <w:proofErr w:type="spellEnd"/>
      <w:r w:rsidRPr="00F61416">
        <w:rPr>
          <w:i/>
          <w:iCs/>
        </w:rPr>
        <w:t>, de initiatieven van Lab-Box wat betreft elektrisch opladen, autodelen en mobiliteitsadvies en met Lucien ook de investeringen in de fietsensector.</w:t>
      </w:r>
    </w:p>
    <w:sectPr w:rsidR="00F44307" w:rsidRPr="00E838A8" w:rsidSect="00180087">
      <w:headerReference w:type="default" r:id="rId9"/>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EF415" w14:textId="77777777" w:rsidR="00180087" w:rsidRDefault="00180087" w:rsidP="006A4646">
      <w:r>
        <w:separator/>
      </w:r>
    </w:p>
  </w:endnote>
  <w:endnote w:type="continuationSeparator" w:id="0">
    <w:p w14:paraId="01CAC71D" w14:textId="77777777" w:rsidR="00180087" w:rsidRDefault="00180087" w:rsidP="006A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53947" w14:textId="77777777" w:rsidR="00180087" w:rsidRDefault="00180087" w:rsidP="006A4646">
      <w:r>
        <w:separator/>
      </w:r>
    </w:p>
  </w:footnote>
  <w:footnote w:type="continuationSeparator" w:id="0">
    <w:p w14:paraId="293A227B" w14:textId="77777777" w:rsidR="00180087" w:rsidRDefault="00180087" w:rsidP="006A4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7D887" w14:textId="6F483F03" w:rsidR="006A4646" w:rsidRDefault="006C37F0">
    <w:pPr>
      <w:pStyle w:val="Header"/>
    </w:pPr>
    <w:r>
      <w:rPr>
        <w:noProof/>
      </w:rPr>
      <mc:AlternateContent>
        <mc:Choice Requires="wps">
          <w:drawing>
            <wp:anchor distT="0" distB="0" distL="114300" distR="114300" simplePos="0" relativeHeight="251660288" behindDoc="0" locked="0" layoutInCell="1" allowOverlap="1" wp14:anchorId="43C6727C" wp14:editId="4E86F104">
              <wp:simplePos x="0" y="0"/>
              <wp:positionH relativeFrom="column">
                <wp:posOffset>-2963</wp:posOffset>
              </wp:positionH>
              <wp:positionV relativeFrom="paragraph">
                <wp:posOffset>879052</wp:posOffset>
              </wp:positionV>
              <wp:extent cx="5672666" cy="0"/>
              <wp:effectExtent l="0" t="0" r="17145" b="12700"/>
              <wp:wrapNone/>
              <wp:docPr id="998046853" name="Rechte verbindingslijn 2"/>
              <wp:cNvGraphicFramePr/>
              <a:graphic xmlns:a="http://schemas.openxmlformats.org/drawingml/2006/main">
                <a:graphicData uri="http://schemas.microsoft.com/office/word/2010/wordprocessingShape">
                  <wps:wsp>
                    <wps:cNvCnPr/>
                    <wps:spPr>
                      <a:xfrm>
                        <a:off x="0" y="0"/>
                        <a:ext cx="567266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811F4B" id="Rechte verbindingslijn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9.2pt" to="446.4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" strokecolor="black [3213]" strokeweight="1pt">
              <v:stroke joinstyle="miter"/>
            </v:line>
          </w:pict>
        </mc:Fallback>
      </mc:AlternateContent>
    </w:r>
    <w:r>
      <w:rPr>
        <w:noProof/>
      </w:rPr>
      <w:drawing>
        <wp:anchor distT="0" distB="0" distL="114300" distR="114300" simplePos="0" relativeHeight="251658240" behindDoc="0" locked="0" layoutInCell="1" allowOverlap="1" wp14:anchorId="6CF28FA3" wp14:editId="762C0109">
          <wp:simplePos x="0" y="0"/>
          <wp:positionH relativeFrom="margin">
            <wp:posOffset>2020570</wp:posOffset>
          </wp:positionH>
          <wp:positionV relativeFrom="margin">
            <wp:posOffset>-1271058</wp:posOffset>
          </wp:positionV>
          <wp:extent cx="1718733" cy="716645"/>
          <wp:effectExtent l="0" t="0" r="0" b="0"/>
          <wp:wrapSquare wrapText="bothSides"/>
          <wp:docPr id="273336877" name="Afbeelding 1" descr="Afbeelding met Graphics, Lettertype, zwart,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36877" name="Afbeelding 1" descr="Afbeelding met Graphics, Lettertype, zwart, typograf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18733" cy="7166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46"/>
    <w:rsid w:val="0005747B"/>
    <w:rsid w:val="00180087"/>
    <w:rsid w:val="00203BEE"/>
    <w:rsid w:val="0021729A"/>
    <w:rsid w:val="00323E31"/>
    <w:rsid w:val="004175BF"/>
    <w:rsid w:val="00524A0E"/>
    <w:rsid w:val="00603091"/>
    <w:rsid w:val="006A4646"/>
    <w:rsid w:val="006C37F0"/>
    <w:rsid w:val="007B25B1"/>
    <w:rsid w:val="00807AC8"/>
    <w:rsid w:val="008310CB"/>
    <w:rsid w:val="008469EF"/>
    <w:rsid w:val="00946FD2"/>
    <w:rsid w:val="00A87224"/>
    <w:rsid w:val="00AB620D"/>
    <w:rsid w:val="00B86C8F"/>
    <w:rsid w:val="00D72B8F"/>
    <w:rsid w:val="00DE42D4"/>
    <w:rsid w:val="00E838A8"/>
    <w:rsid w:val="00EA75F2"/>
    <w:rsid w:val="00F44307"/>
    <w:rsid w:val="00F614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5EB29"/>
  <w15:chartTrackingRefBased/>
  <w15:docId w15:val="{FA93CA74-F6F5-9A49-BD4E-E75A8595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307"/>
  </w:style>
  <w:style w:type="paragraph" w:styleId="Heading1">
    <w:name w:val="heading 1"/>
    <w:basedOn w:val="Normal"/>
    <w:next w:val="Normal"/>
    <w:link w:val="Heading1Char"/>
    <w:uiPriority w:val="9"/>
    <w:qFormat/>
    <w:rsid w:val="006A4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6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6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6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6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6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6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6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6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6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646"/>
    <w:rPr>
      <w:rFonts w:eastAsiaTheme="majorEastAsia" w:cstheme="majorBidi"/>
      <w:color w:val="272727" w:themeColor="text1" w:themeTint="D8"/>
    </w:rPr>
  </w:style>
  <w:style w:type="paragraph" w:styleId="Title">
    <w:name w:val="Title"/>
    <w:basedOn w:val="Normal"/>
    <w:next w:val="Normal"/>
    <w:link w:val="TitleChar"/>
    <w:uiPriority w:val="10"/>
    <w:qFormat/>
    <w:rsid w:val="006A46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6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4646"/>
    <w:rPr>
      <w:i/>
      <w:iCs/>
      <w:color w:val="404040" w:themeColor="text1" w:themeTint="BF"/>
    </w:rPr>
  </w:style>
  <w:style w:type="paragraph" w:styleId="ListParagraph">
    <w:name w:val="List Paragraph"/>
    <w:basedOn w:val="Normal"/>
    <w:uiPriority w:val="34"/>
    <w:qFormat/>
    <w:rsid w:val="006A4646"/>
    <w:pPr>
      <w:ind w:left="720"/>
      <w:contextualSpacing/>
    </w:pPr>
  </w:style>
  <w:style w:type="character" w:styleId="IntenseEmphasis">
    <w:name w:val="Intense Emphasis"/>
    <w:basedOn w:val="DefaultParagraphFont"/>
    <w:uiPriority w:val="21"/>
    <w:qFormat/>
    <w:rsid w:val="006A4646"/>
    <w:rPr>
      <w:i/>
      <w:iCs/>
      <w:color w:val="0F4761" w:themeColor="accent1" w:themeShade="BF"/>
    </w:rPr>
  </w:style>
  <w:style w:type="paragraph" w:styleId="IntenseQuote">
    <w:name w:val="Intense Quote"/>
    <w:basedOn w:val="Normal"/>
    <w:next w:val="Normal"/>
    <w:link w:val="IntenseQuoteChar"/>
    <w:uiPriority w:val="30"/>
    <w:qFormat/>
    <w:rsid w:val="006A4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646"/>
    <w:rPr>
      <w:i/>
      <w:iCs/>
      <w:color w:val="0F4761" w:themeColor="accent1" w:themeShade="BF"/>
    </w:rPr>
  </w:style>
  <w:style w:type="character" w:styleId="IntenseReference">
    <w:name w:val="Intense Reference"/>
    <w:basedOn w:val="DefaultParagraphFont"/>
    <w:uiPriority w:val="32"/>
    <w:qFormat/>
    <w:rsid w:val="006A4646"/>
    <w:rPr>
      <w:b/>
      <w:bCs/>
      <w:smallCaps/>
      <w:color w:val="0F4761" w:themeColor="accent1" w:themeShade="BF"/>
      <w:spacing w:val="5"/>
    </w:rPr>
  </w:style>
  <w:style w:type="paragraph" w:styleId="Header">
    <w:name w:val="header"/>
    <w:basedOn w:val="Normal"/>
    <w:link w:val="HeaderChar"/>
    <w:uiPriority w:val="99"/>
    <w:unhideWhenUsed/>
    <w:rsid w:val="006A4646"/>
    <w:pPr>
      <w:tabs>
        <w:tab w:val="center" w:pos="4536"/>
        <w:tab w:val="right" w:pos="9072"/>
      </w:tabs>
    </w:pPr>
  </w:style>
  <w:style w:type="character" w:customStyle="1" w:styleId="HeaderChar">
    <w:name w:val="Header Char"/>
    <w:basedOn w:val="DefaultParagraphFont"/>
    <w:link w:val="Header"/>
    <w:uiPriority w:val="99"/>
    <w:rsid w:val="006A4646"/>
  </w:style>
  <w:style w:type="paragraph" w:styleId="Footer">
    <w:name w:val="footer"/>
    <w:basedOn w:val="Normal"/>
    <w:link w:val="FooterChar"/>
    <w:uiPriority w:val="99"/>
    <w:unhideWhenUsed/>
    <w:rsid w:val="006A4646"/>
    <w:pPr>
      <w:tabs>
        <w:tab w:val="center" w:pos="4536"/>
        <w:tab w:val="right" w:pos="9072"/>
      </w:tabs>
    </w:pPr>
  </w:style>
  <w:style w:type="character" w:customStyle="1" w:styleId="FooterChar">
    <w:name w:val="Footer Char"/>
    <w:basedOn w:val="DefaultParagraphFont"/>
    <w:link w:val="Footer"/>
    <w:uiPriority w:val="99"/>
    <w:rsid w:val="006A4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44387">
      <w:bodyDiv w:val="1"/>
      <w:marLeft w:val="0"/>
      <w:marRight w:val="0"/>
      <w:marTop w:val="0"/>
      <w:marBottom w:val="0"/>
      <w:divBdr>
        <w:top w:val="none" w:sz="0" w:space="0" w:color="auto"/>
        <w:left w:val="none" w:sz="0" w:space="0" w:color="auto"/>
        <w:bottom w:val="none" w:sz="0" w:space="0" w:color="auto"/>
        <w:right w:val="none" w:sz="0" w:space="0" w:color="auto"/>
      </w:divBdr>
    </w:div>
    <w:div w:id="105867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24AEC99B9B24F9AC53CC9EF6B81B3" ma:contentTypeVersion="15" ma:contentTypeDescription="Een nieuw document maken." ma:contentTypeScope="" ma:versionID="b38dcd2e0bfb87c29305b78ad7ec7d60">
  <xsd:schema xmlns:xsd="http://www.w3.org/2001/XMLSchema" xmlns:xs="http://www.w3.org/2001/XMLSchema" xmlns:p="http://schemas.microsoft.com/office/2006/metadata/properties" xmlns:ns2="218d5560-a8b8-43ca-b14e-0b37eccc852a" xmlns:ns3="b57b38ef-cec4-4466-8899-acb2e20eabd4" targetNamespace="http://schemas.microsoft.com/office/2006/metadata/properties" ma:root="true" ma:fieldsID="9b19aaaeaeb3f2f872c19d8df8127a4b" ns2:_="" ns3:_="">
    <xsd:import namespace="218d5560-a8b8-43ca-b14e-0b37eccc852a"/>
    <xsd:import namespace="b57b38ef-cec4-4466-8899-acb2e20eab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d5560-a8b8-43ca-b14e-0b37eccc8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3c9e2436-caaf-4aa5-9f82-95d0acee858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38ef-cec4-4466-8899-acb2e20eabd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6e847d-0feb-4daf-a764-1b79b981c802}" ma:internalName="TaxCatchAll" ma:showField="CatchAllData" ma:web="b57b38ef-cec4-4466-8899-acb2e20eabd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8d5560-a8b8-43ca-b14e-0b37eccc852a">
      <Terms xmlns="http://schemas.microsoft.com/office/infopath/2007/PartnerControls"/>
    </lcf76f155ced4ddcb4097134ff3c332f>
    <TaxCatchAll xmlns="b57b38ef-cec4-4466-8899-acb2e20eabd4" xsi:nil="true"/>
  </documentManagement>
</p:properties>
</file>

<file path=customXml/itemProps1.xml><?xml version="1.0" encoding="utf-8"?>
<ds:datastoreItem xmlns:ds="http://schemas.openxmlformats.org/officeDocument/2006/customXml" ds:itemID="{0EC0EC66-1E13-472C-B434-0D7A400CF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d5560-a8b8-43ca-b14e-0b37eccc852a"/>
    <ds:schemaRef ds:uri="b57b38ef-cec4-4466-8899-acb2e20ea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7B44E-595D-4E89-BF72-0733533834CA}">
  <ds:schemaRefs>
    <ds:schemaRef ds:uri="http://schemas.microsoft.com/sharepoint/v3/contenttype/forms"/>
  </ds:schemaRefs>
</ds:datastoreItem>
</file>

<file path=customXml/itemProps3.xml><?xml version="1.0" encoding="utf-8"?>
<ds:datastoreItem xmlns:ds="http://schemas.openxmlformats.org/officeDocument/2006/customXml" ds:itemID="{0033B4EF-52BC-402F-B146-47658BDE1698}">
  <ds:schemaRefs>
    <ds:schemaRef ds:uri="http://schemas.microsoft.com/office/2006/metadata/properties"/>
    <ds:schemaRef ds:uri="http://schemas.microsoft.com/office/infopath/2007/PartnerControls"/>
    <ds:schemaRef ds:uri="218d5560-a8b8-43ca-b14e-0b37eccc852a"/>
    <ds:schemaRef ds:uri="b57b38ef-cec4-4466-8899-acb2e20eabd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2815</Characters>
  <Application>Microsoft Office Word</Application>
  <DocSecurity>0</DocSecurity>
  <Lines>58</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Thibaut Norga</dc:creator>
  <cp:keywords/>
  <dc:description/>
  <cp:lastModifiedBy>STEYVERS Dirk</cp:lastModifiedBy>
  <cp:revision>4</cp:revision>
  <dcterms:created xsi:type="dcterms:W3CDTF">2024-09-16T06:56:00Z</dcterms:created>
  <dcterms:modified xsi:type="dcterms:W3CDTF">2024-09-16T07:01:00Z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0x01010064824AEC99B9B24F9AC53CC9EF6B81B3</vt:lpwstr>
  </property>
</Properties>
</file>